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rPr>
          <w:lang w:val="en-US"/>
        </w:rPr>
      </w:pPr>
      <w:r>
        <w:rPr>
          <w:b/>
          <w:lang w:val="en-US"/>
        </w:rPr>
        <w:t>Rapport d'Amitava Indien sur le centenaire de la mort de Lénine</w:t>
      </w:r>
      <w:r>
        <w:rPr>
          <w:lang w:val="en-US"/>
        </w:rPr>
        <w:t xml:space="preserve"> </w:t>
      </w:r>
    </w:p>
    <w:p>
      <w:pPr>
        <w:pStyle w:val="Corpsdetexte"/>
        <w:rPr>
          <w:lang w:val="en-US"/>
        </w:rPr>
      </w:pPr>
      <w:r>
        <w:rPr/>
        <w:t xml:space="preserve">Nous sommes toujours en train d'observer le centenaire de la mort de Lénine. </w:t>
      </w:r>
    </w:p>
    <w:p>
      <w:pPr>
        <w:pStyle w:val="Corpsdetexte"/>
        <w:rPr>
          <w:lang w:val="en-US"/>
        </w:rPr>
      </w:pPr>
      <w:r>
        <w:rPr/>
        <w:t>Nous avons déclaré la commémoration par un programme le 7 novembre 2023.</w:t>
      </w:r>
    </w:p>
    <w:p>
      <w:pPr>
        <w:pStyle w:val="Corpsdetexte"/>
        <w:rPr>
          <w:lang w:val="en-US"/>
        </w:rPr>
      </w:pPr>
      <w:r>
        <w:rPr/>
        <w:t>Grand Nov, Anniversaire de la Révolution. Ce jour-là, notre secrétaire général a pris la parole lors d'une réunion publique.</w:t>
      </w:r>
    </w:p>
    <w:p>
      <w:pPr>
        <w:pStyle w:val="Corpsdetexte"/>
        <w:rPr>
          <w:lang w:val="en-US"/>
        </w:rPr>
      </w:pPr>
      <w:r>
        <w:rPr/>
        <w:t>Notre secrétaire général a pris la parole lors d'une réunion publique. La période s'est poursuivie jusqu'au 21 janvier.</w:t>
      </w:r>
    </w:p>
    <w:p>
      <w:pPr>
        <w:pStyle w:val="Corpsdetexte"/>
        <w:rPr>
          <w:lang w:val="en-US"/>
        </w:rPr>
      </w:pPr>
      <w:r>
        <w:rPr/>
        <w:t>A cette occasion, notre comité central a recommandé la lecture et la discussion</w:t>
      </w:r>
    </w:p>
    <w:p>
      <w:pPr>
        <w:pStyle w:val="Corpsdetexte"/>
        <w:rPr>
          <w:lang w:val="en-US"/>
        </w:rPr>
      </w:pPr>
      <w:r>
        <w:rPr/>
        <w:t>sur le livre STATE AND REVOLUTION de LENIN. Nos camarades dans tous les Etats</w:t>
      </w:r>
    </w:p>
    <w:p>
      <w:pPr>
        <w:pStyle w:val="Corpsdetexte"/>
        <w:rPr>
          <w:lang w:val="en-US"/>
        </w:rPr>
      </w:pPr>
      <w:r>
        <w:rPr/>
        <w:t>ont impliqué les camarades de tous les rangs dans l'étude du livre. Après un certain temps, une discussion de groupe a eu lieu, réunissant les camarades de tous les niveaux.</w:t>
      </w:r>
    </w:p>
    <w:p>
      <w:pPr>
        <w:pStyle w:val="Corpsdetexte"/>
        <w:rPr>
          <w:lang w:val="en-US"/>
        </w:rPr>
      </w:pPr>
      <w:r>
        <w:rPr/>
        <w:t>avec les camarades de tous les niveaux. Des discussions en ligne et hors ligne ont été organisées.</w:t>
      </w:r>
    </w:p>
    <w:p>
      <w:pPr>
        <w:pStyle w:val="Corpsdetexte"/>
        <w:rPr>
          <w:lang w:val="en-US"/>
        </w:rPr>
      </w:pPr>
      <w:r>
        <w:rPr/>
        <w:t>Nous avons essayé de former des centaines de comités pour le centenaire de la mort de Lénine, depuis les districts jusqu'au niveau local.</w:t>
      </w:r>
    </w:p>
    <w:p>
      <w:pPr>
        <w:pStyle w:val="Corpsdetexte"/>
        <w:rPr>
          <w:lang w:val="en-US"/>
        </w:rPr>
      </w:pPr>
      <w:r>
        <w:rPr/>
        <w:t>local. Sous leurs auspices, des séminaires ont été organisés, auxquels ont été invités des intellectuels de gauche et même des dirigeants d'autres partis de gauche.</w:t>
      </w:r>
    </w:p>
    <w:p>
      <w:pPr>
        <w:pStyle w:val="Corpsdetexte"/>
        <w:rPr>
          <w:lang w:val="en-US"/>
        </w:rPr>
      </w:pPr>
      <w:r>
        <w:rPr/>
        <w:t>Tout cela s'est poursuivi avec succès... Puis, le 21 janvier, une réunion centrale de masse a été organisée dans chaque État de l'Inde.</w:t>
      </w:r>
    </w:p>
    <w:p>
      <w:pPr>
        <w:pStyle w:val="Corpsdetexte"/>
        <w:rPr>
          <w:lang w:val="en-US"/>
        </w:rPr>
      </w:pPr>
      <w:r>
        <w:rPr/>
        <w:t>Au Bengale occidental, l'assemblée de masse s'est déroulée dans la ville de Calcutta, sous le nom de Shahid Minar Maidan. La participation totale était d'environ 70000 personnes.</w:t>
      </w:r>
    </w:p>
    <w:p>
      <w:pPr>
        <w:pStyle w:val="Corpsdetexte"/>
        <w:rPr>
          <w:lang w:val="en-US"/>
        </w:rPr>
      </w:pPr>
      <w:r>
        <w:rPr/>
        <w:t>Le discours a été prononcé par Provash Ghosh, notre secrétaire général. Le secrétaire du parti du Kerala, Com Jaison Joseph, a également pris la parole.</w:t>
      </w:r>
    </w:p>
    <w:p>
      <w:pPr>
        <w:pStyle w:val="Corpsdetexte"/>
        <w:rPr>
          <w:lang w:val="en-US"/>
        </w:rPr>
      </w:pPr>
      <w:r>
        <w:rPr/>
        <w:t>Sur la base de cette expérience positive, nous avons décidé de poursuivre l'observation du centenaire de la mort.</w:t>
      </w:r>
    </w:p>
    <w:p>
      <w:pPr>
        <w:pStyle w:val="Corpsdetexte"/>
        <w:rPr>
          <w:lang w:val="en-US"/>
        </w:rPr>
      </w:pPr>
      <w:r>
        <w:rPr/>
        <w:t>Les élections parlementaires nationales sont annoncées et notre parti se présente dans 151 sièges répartis dans 22 états de l'Inde.</w:t>
      </w:r>
    </w:p>
    <w:p>
      <w:pPr>
        <w:pStyle w:val="Corpsdetexte"/>
        <w:rPr>
          <w:lang w:val="en-US"/>
        </w:rPr>
      </w:pPr>
      <w:r>
        <w:rPr>
          <w:lang w:val="en-US"/>
        </w:rPr>
      </w:r>
    </w:p>
    <w:p>
      <w:pPr>
        <w:pStyle w:val="Corpsdetexte"/>
        <w:rPr>
          <w:lang w:val="en-US"/>
        </w:rPr>
      </w:pPr>
      <w:r>
        <w:rPr/>
        <w:t>REMERCIEMENTS RÉVOLUTIONNAIRES</w:t>
      </w:r>
    </w:p>
    <w:p>
      <w:pPr>
        <w:pStyle w:val="Corpsdetexte"/>
        <w:rPr>
          <w:lang w:val="en-US"/>
        </w:rPr>
      </w:pPr>
      <w:r>
        <w:rPr/>
        <w:t>AMITAVA CHATTERJEE</w:t>
      </w:r>
    </w:p>
    <w:p>
      <w:pPr>
        <w:pStyle w:val="Corpsdetexte"/>
        <w:rPr>
          <w:lang w:val="en-US"/>
        </w:rPr>
      </w:pPr>
      <w:r>
        <w:rPr>
          <w:lang w:val="en-US"/>
        </w:rPr>
      </w:r>
    </w:p>
    <w:p>
      <w:pPr>
        <w:pStyle w:val="Corpsdetexte"/>
        <w:spacing w:before="0" w:after="14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WenQuanYi Zen Hei" w:cs="Free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erschrift">
    <w:name w:val="Überschrift"/>
    <w:basedOn w:val="Normal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Verzeichnis">
    <w:name w:val="Verzeichnis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LibreOffice/5.2.7.2$Linux_x86 LibreOffice_project/20m0$Build-2</Application>
  <Pages>1</Pages>
  <Words>312</Words>
  <CharactersWithSpaces>1645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2024-04-01T15:36:00Z</dcterms:created>
  <dc:creator>User</dc:creator>
  <dc:description/>
  <dc:language>de-DE</dc:language>
  <cp:lastModifiedBy/>
  <dcterms:modified xsi:type="dcterms:W3CDTF">2024-05-02T17:02:07Z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